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3561" w14:textId="77777777" w:rsidR="00085A03" w:rsidRPr="005325DB" w:rsidRDefault="000414BD" w:rsidP="00241F58">
      <w:pPr>
        <w:spacing w:line="288" w:lineRule="auto"/>
        <w:jc w:val="center"/>
      </w:pPr>
      <w:r>
        <w:rPr>
          <w:noProof/>
        </w:rPr>
        <w:drawing>
          <wp:inline distT="0" distB="0" distL="0" distR="0" wp14:anchorId="5D29C365" wp14:editId="2639ED02">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BA58C1A" w14:textId="77777777" w:rsidR="00400A09" w:rsidRPr="005325DB" w:rsidRDefault="00400A09" w:rsidP="00241F58">
      <w:pPr>
        <w:pStyle w:val="Antrat"/>
        <w:rPr>
          <w:sz w:val="24"/>
        </w:rPr>
      </w:pPr>
      <w:r w:rsidRPr="005325DB">
        <w:rPr>
          <w:sz w:val="24"/>
        </w:rPr>
        <w:t>ANYKŠČIŲ RAJONO SAVIVALDYBĖS</w:t>
      </w:r>
    </w:p>
    <w:p w14:paraId="58FC8E52" w14:textId="77777777" w:rsidR="00400A09" w:rsidRPr="005325DB" w:rsidRDefault="00400A09" w:rsidP="00241F58">
      <w:pPr>
        <w:jc w:val="center"/>
        <w:rPr>
          <w:b/>
        </w:rPr>
      </w:pPr>
      <w:r w:rsidRPr="005325DB">
        <w:rPr>
          <w:b/>
        </w:rPr>
        <w:t>TARYBA</w:t>
      </w:r>
    </w:p>
    <w:p w14:paraId="6BECC790" w14:textId="77777777" w:rsidR="00400A09" w:rsidRPr="005325DB" w:rsidRDefault="00400A09" w:rsidP="00241F58">
      <w:pPr>
        <w:jc w:val="center"/>
        <w:rPr>
          <w:b/>
        </w:rPr>
      </w:pPr>
    </w:p>
    <w:p w14:paraId="75B0CF1A" w14:textId="77777777" w:rsidR="00400A09" w:rsidRDefault="00400A09" w:rsidP="00241F58">
      <w:pPr>
        <w:jc w:val="center"/>
        <w:rPr>
          <w:b/>
        </w:rPr>
      </w:pPr>
      <w:r w:rsidRPr="005325DB">
        <w:rPr>
          <w:b/>
        </w:rPr>
        <w:t>SPRENDIMAS</w:t>
      </w:r>
    </w:p>
    <w:p w14:paraId="282F5466" w14:textId="43EBE5CD" w:rsidR="007E2789" w:rsidRDefault="007E2789" w:rsidP="007E2789">
      <w:pPr>
        <w:jc w:val="center"/>
        <w:rPr>
          <w:b/>
          <w:caps/>
          <w:szCs w:val="24"/>
        </w:rPr>
      </w:pPr>
      <w:bookmarkStart w:id="0" w:name="_Hlk133307427"/>
      <w:r>
        <w:rPr>
          <w:b/>
          <w:caps/>
          <w:szCs w:val="24"/>
        </w:rPr>
        <w:t>DĖL ANYKŠČIŲ rajono savivaldybės tarybos narių delegavimo</w:t>
      </w:r>
    </w:p>
    <w:p w14:paraId="3AC5895F" w14:textId="77777777" w:rsidR="007E2789" w:rsidRDefault="007E2789" w:rsidP="007E2789">
      <w:pPr>
        <w:jc w:val="center"/>
        <w:rPr>
          <w:b/>
          <w:caps/>
          <w:szCs w:val="24"/>
        </w:rPr>
      </w:pPr>
      <w:r>
        <w:rPr>
          <w:b/>
          <w:caps/>
          <w:szCs w:val="24"/>
        </w:rPr>
        <w:t>į LIETUVOS SAVIVALDYBIŲ ASOCIACIJOS SUVAŽIAVIMĄ</w:t>
      </w:r>
    </w:p>
    <w:bookmarkEnd w:id="0"/>
    <w:p w14:paraId="07016D7D" w14:textId="77777777" w:rsidR="00E924C3" w:rsidRDefault="00E924C3" w:rsidP="00241F58">
      <w:pPr>
        <w:spacing w:line="288" w:lineRule="auto"/>
        <w:jc w:val="center"/>
      </w:pPr>
    </w:p>
    <w:p w14:paraId="68C6FCA4" w14:textId="70DA6FD7" w:rsidR="00400A09" w:rsidRPr="005325DB" w:rsidRDefault="00000000" w:rsidP="00241F58">
      <w:pPr>
        <w:spacing w:line="288" w:lineRule="auto"/>
        <w:jc w:val="center"/>
      </w:pPr>
      <w:fldSimple w:instr=" FILLIN &quot;data&quot; \* MERGEFORMAT ">
        <w:r w:rsidR="00D831B8" w:rsidRPr="005325DB">
          <w:t>20</w:t>
        </w:r>
        <w:r w:rsidR="0046340E">
          <w:t>23</w:t>
        </w:r>
        <w:r w:rsidR="00400A09" w:rsidRPr="005325DB">
          <w:t xml:space="preserve"> m. </w:t>
        </w:r>
        <w:r w:rsidR="00E924C3">
          <w:t xml:space="preserve">               </w:t>
        </w:r>
      </w:fldSimple>
      <w:r w:rsidR="00400A09" w:rsidRPr="005325DB">
        <w:t xml:space="preserve"> Nr.</w:t>
      </w:r>
      <w:r w:rsidR="00997705" w:rsidRPr="005325DB">
        <w:t xml:space="preserve"> </w:t>
      </w:r>
      <w:r w:rsidR="008C0556" w:rsidRPr="005325DB">
        <w:t>1-</w:t>
      </w:r>
      <w:r w:rsidR="00997705" w:rsidRPr="005325DB">
        <w:t>T</w:t>
      </w:r>
      <w:r w:rsidR="007E0826" w:rsidRPr="005325DB">
        <w:t>-</w:t>
      </w:r>
      <w:r w:rsidR="00400A09" w:rsidRPr="005325DB">
        <w:fldChar w:fldCharType="begin"/>
      </w:r>
      <w:r w:rsidR="00400A09" w:rsidRPr="005325DB">
        <w:instrText xml:space="preserve"> FILLIN "indeksas" \* MERGEFORMAT </w:instrText>
      </w:r>
      <w:r w:rsidR="00400A09" w:rsidRPr="005325DB">
        <w:fldChar w:fldCharType="end"/>
      </w:r>
    </w:p>
    <w:p w14:paraId="34D7118C" w14:textId="77777777" w:rsidR="00400A09" w:rsidRPr="005325DB" w:rsidRDefault="00400A09" w:rsidP="00241F58">
      <w:pPr>
        <w:spacing w:line="288" w:lineRule="auto"/>
        <w:jc w:val="center"/>
      </w:pPr>
      <w:r w:rsidRPr="005325DB">
        <w:t>Anykščiai</w:t>
      </w:r>
    </w:p>
    <w:p w14:paraId="122EA4F3" w14:textId="77777777" w:rsidR="007E2789" w:rsidRPr="007E2789" w:rsidRDefault="007E2789" w:rsidP="007E2789">
      <w:pPr>
        <w:jc w:val="center"/>
        <w:rPr>
          <w:szCs w:val="24"/>
        </w:rPr>
      </w:pPr>
    </w:p>
    <w:p w14:paraId="4190B5D1" w14:textId="29B747AD" w:rsidR="007E2789" w:rsidRPr="007E2789" w:rsidRDefault="007E2789" w:rsidP="007E2789">
      <w:pPr>
        <w:spacing w:line="360" w:lineRule="auto"/>
        <w:ind w:firstLine="851"/>
        <w:jc w:val="both"/>
        <w:rPr>
          <w:szCs w:val="24"/>
          <w:lang w:eastAsia="en-US"/>
        </w:rPr>
      </w:pPr>
      <w:r w:rsidRPr="007E2789">
        <w:rPr>
          <w:szCs w:val="24"/>
          <w:lang w:eastAsia="en-US"/>
        </w:rPr>
        <w:t>Vadovaudamasi Lietuvos Respublikos vietos savivaldos įstatymo 15 straipsnio 4 dalimi,</w:t>
      </w:r>
      <w:r w:rsidR="00CE22F2">
        <w:rPr>
          <w:szCs w:val="24"/>
          <w:lang w:eastAsia="en-US"/>
        </w:rPr>
        <w:t xml:space="preserve"> 16 straipsnio 1 dalimi,</w:t>
      </w:r>
      <w:r w:rsidRPr="007E2789">
        <w:rPr>
          <w:szCs w:val="24"/>
          <w:lang w:eastAsia="en-US"/>
        </w:rPr>
        <w:t xml:space="preserve"> Lietuvos Respublikos įstatymo dėl Lietuvos savivaldybių asociacijos pagrindinių nuostatų 5 ir 6 straipsniais, Lietuvos savivaldybių asociacijos įstatų</w:t>
      </w:r>
      <w:r w:rsidR="00CE22F2">
        <w:rPr>
          <w:szCs w:val="24"/>
          <w:lang w:eastAsia="en-US"/>
        </w:rPr>
        <w:t xml:space="preserve">, </w:t>
      </w:r>
      <w:r w:rsidR="00CE22F2" w:rsidRPr="00CE22F2">
        <w:rPr>
          <w:szCs w:val="24"/>
          <w:lang w:eastAsia="en-US"/>
        </w:rPr>
        <w:t>patvirtint</w:t>
      </w:r>
      <w:r w:rsidR="00CE22F2">
        <w:rPr>
          <w:szCs w:val="24"/>
          <w:lang w:eastAsia="en-US"/>
        </w:rPr>
        <w:t>ų</w:t>
      </w:r>
      <w:r w:rsidR="00CE22F2" w:rsidRPr="00CE22F2">
        <w:rPr>
          <w:szCs w:val="24"/>
          <w:lang w:eastAsia="en-US"/>
        </w:rPr>
        <w:t xml:space="preserve"> 2015 m. gegužės mėn. 27 d. Asociacijos narių atstovų suvažiavime</w:t>
      </w:r>
      <w:r w:rsidR="00CE22F2">
        <w:rPr>
          <w:szCs w:val="24"/>
          <w:lang w:eastAsia="en-US"/>
        </w:rPr>
        <w:t>,</w:t>
      </w:r>
      <w:r w:rsidRPr="007E2789">
        <w:rPr>
          <w:szCs w:val="24"/>
          <w:lang w:eastAsia="en-US"/>
        </w:rPr>
        <w:t xml:space="preserve"> 4.3 ir 4.4 punktais ir atsižvelgdama į Lietuvos savivaldybių asociacijos 2023 m. balandžio 13 d. raštą Nr. (14)-SD-259 „Dėl delegatų į Lietuvos savivaldybių asociacijos suvažiavimą“,  </w:t>
      </w:r>
      <w:r w:rsidRPr="007E2789">
        <w:t>Anykščių rajono savivaldybės taryba n u s p r e n d ž i a:</w:t>
      </w:r>
    </w:p>
    <w:p w14:paraId="679BD935" w14:textId="4AD70929" w:rsidR="007E2789" w:rsidRPr="007E2789" w:rsidRDefault="007E2789" w:rsidP="007E2789">
      <w:pPr>
        <w:spacing w:line="360" w:lineRule="auto"/>
        <w:jc w:val="both"/>
        <w:rPr>
          <w:szCs w:val="24"/>
        </w:rPr>
      </w:pPr>
      <w:r w:rsidRPr="007E2789">
        <w:t xml:space="preserve">                1. Deleguoti  Kęstutį </w:t>
      </w:r>
      <w:proofErr w:type="spellStart"/>
      <w:r w:rsidRPr="007E2789">
        <w:t>Tub</w:t>
      </w:r>
      <w:r w:rsidR="00841B75">
        <w:t>į</w:t>
      </w:r>
      <w:proofErr w:type="spellEnd"/>
      <w:r w:rsidRPr="007E2789">
        <w:t xml:space="preserve">, Anykščių rajono savivaldybės merą, Lietuvos valstiečių ir žaliųjų sąjunga atstovą, į Lietuvos savivaldybių asociacijos suvažiavimą 2023 m. išrinktos Anykščių rajono </w:t>
      </w:r>
      <w:r w:rsidRPr="007E2789">
        <w:rPr>
          <w:szCs w:val="24"/>
        </w:rPr>
        <w:t>savivaldybės tarybos įgaliojimų laikui.</w:t>
      </w:r>
    </w:p>
    <w:p w14:paraId="60E8AEA1" w14:textId="77777777" w:rsidR="007E2789" w:rsidRPr="007E2789" w:rsidRDefault="007E2789" w:rsidP="00CE22F2">
      <w:pPr>
        <w:numPr>
          <w:ilvl w:val="0"/>
          <w:numId w:val="11"/>
        </w:numPr>
        <w:spacing w:line="360" w:lineRule="auto"/>
        <w:jc w:val="both"/>
      </w:pPr>
      <w:r w:rsidRPr="007E2789">
        <w:rPr>
          <w:szCs w:val="24"/>
        </w:rPr>
        <w:t xml:space="preserve">Išrinkti </w:t>
      </w:r>
      <w:r w:rsidRPr="007E2789">
        <w:t>į Lietuvos savivaldybių asociacijos suvažiavimą 2023 m. išrinktos Anykščių</w:t>
      </w:r>
    </w:p>
    <w:p w14:paraId="5980314D" w14:textId="77777777" w:rsidR="007E2789" w:rsidRPr="007E2789" w:rsidRDefault="007E2789" w:rsidP="00CE22F2">
      <w:pPr>
        <w:spacing w:line="360" w:lineRule="auto"/>
        <w:jc w:val="both"/>
      </w:pPr>
      <w:r w:rsidRPr="007E2789">
        <w:t xml:space="preserve">rajono </w:t>
      </w:r>
      <w:r w:rsidRPr="007E2789">
        <w:rPr>
          <w:szCs w:val="24"/>
        </w:rPr>
        <w:t>savivaldybės tarybos įgaliojimų laikui Anykščių rajono savivaldybės tarybos</w:t>
      </w:r>
      <w:r w:rsidRPr="007E2789">
        <w:t xml:space="preserve"> </w:t>
      </w:r>
      <w:r w:rsidRPr="007E2789">
        <w:rPr>
          <w:szCs w:val="24"/>
        </w:rPr>
        <w:t>atstovus</w:t>
      </w:r>
      <w:r w:rsidRPr="007E2789">
        <w:t>:</w:t>
      </w:r>
    </w:p>
    <w:p w14:paraId="25F03682" w14:textId="77777777" w:rsidR="007E2789" w:rsidRPr="00CE22F2" w:rsidRDefault="007E2789" w:rsidP="007E2789">
      <w:pPr>
        <w:spacing w:line="360" w:lineRule="auto"/>
        <w:ind w:firstLine="993"/>
        <w:jc w:val="both"/>
        <w:rPr>
          <w:color w:val="000000" w:themeColor="text1"/>
        </w:rPr>
      </w:pPr>
      <w:r w:rsidRPr="00CE22F2">
        <w:rPr>
          <w:color w:val="000000" w:themeColor="text1"/>
        </w:rPr>
        <w:t xml:space="preserve">2.1. Liną </w:t>
      </w:r>
      <w:proofErr w:type="spellStart"/>
      <w:r w:rsidRPr="00CE22F2">
        <w:rPr>
          <w:color w:val="000000" w:themeColor="text1"/>
        </w:rPr>
        <w:t>Pravilionį</w:t>
      </w:r>
      <w:proofErr w:type="spellEnd"/>
      <w:r w:rsidRPr="00CE22F2">
        <w:rPr>
          <w:color w:val="000000" w:themeColor="text1"/>
        </w:rPr>
        <w:t>, Lietuvos valstiečių ir žaliųjų sąjunga atstovą;</w:t>
      </w:r>
    </w:p>
    <w:p w14:paraId="0B67E369" w14:textId="2A84BF7A" w:rsidR="007E2789" w:rsidRPr="00CE22F2" w:rsidRDefault="007E2789" w:rsidP="007E2789">
      <w:pPr>
        <w:spacing w:line="360" w:lineRule="auto"/>
        <w:ind w:firstLine="993"/>
        <w:jc w:val="both"/>
        <w:rPr>
          <w:color w:val="000000" w:themeColor="text1"/>
        </w:rPr>
      </w:pPr>
      <w:r w:rsidRPr="00CE22F2">
        <w:rPr>
          <w:color w:val="000000" w:themeColor="text1"/>
        </w:rPr>
        <w:t>2.2.</w:t>
      </w:r>
      <w:r w:rsidR="00CE22F2" w:rsidRPr="00CE22F2">
        <w:rPr>
          <w:color w:val="000000" w:themeColor="text1"/>
        </w:rPr>
        <w:t xml:space="preserve"> Dainių Žiogelį</w:t>
      </w:r>
      <w:r w:rsidRPr="00CE22F2">
        <w:rPr>
          <w:color w:val="000000" w:themeColor="text1"/>
          <w:szCs w:val="24"/>
        </w:rPr>
        <w:t xml:space="preserve">, Anykščių rajono savivaldybės tarybos narį, </w:t>
      </w:r>
      <w:r w:rsidRPr="00CE22F2">
        <w:rPr>
          <w:color w:val="000000" w:themeColor="text1"/>
        </w:rPr>
        <w:t xml:space="preserve"> Lietuvos socialdemokratų atstovą.</w:t>
      </w:r>
    </w:p>
    <w:p w14:paraId="7C5C2F97" w14:textId="77777777" w:rsidR="00CE22F2" w:rsidRPr="006B3226" w:rsidRDefault="00CE22F2" w:rsidP="00CE22F2">
      <w:pPr>
        <w:overflowPunct w:val="0"/>
        <w:autoSpaceDE w:val="0"/>
        <w:autoSpaceDN w:val="0"/>
        <w:adjustRightInd w:val="0"/>
        <w:spacing w:line="360" w:lineRule="auto"/>
        <w:ind w:firstLine="851"/>
        <w:jc w:val="both"/>
        <w:rPr>
          <w:lang w:eastAsia="en-US"/>
        </w:rPr>
      </w:pPr>
      <w:r w:rsidRPr="006B3226">
        <w:rPr>
          <w:bCs/>
          <w:szCs w:val="24"/>
          <w:lang w:eastAsia="en-U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0187F13" w14:textId="77777777" w:rsidR="007E2789" w:rsidRPr="007E2789" w:rsidRDefault="007E2789" w:rsidP="007E2789"/>
    <w:p w14:paraId="36CFC88E" w14:textId="77777777" w:rsidR="007E2789" w:rsidRPr="007E2789" w:rsidRDefault="007E2789" w:rsidP="007E2789"/>
    <w:p w14:paraId="5C4DC275" w14:textId="77777777" w:rsidR="007E2789" w:rsidRPr="007E2789" w:rsidRDefault="007E2789" w:rsidP="007E2789">
      <w:pPr>
        <w:tabs>
          <w:tab w:val="right" w:pos="9638"/>
        </w:tabs>
      </w:pPr>
      <w:r w:rsidRPr="007E2789">
        <w:t>Meras</w:t>
      </w:r>
      <w:r w:rsidRPr="007E2789">
        <w:tab/>
        <w:t xml:space="preserve">Kęstutis </w:t>
      </w:r>
      <w:proofErr w:type="spellStart"/>
      <w:r w:rsidRPr="007E2789">
        <w:t>Tubis</w:t>
      </w:r>
      <w:proofErr w:type="spellEnd"/>
      <w:r w:rsidRPr="007E2789">
        <w:t xml:space="preserve"> </w:t>
      </w:r>
    </w:p>
    <w:p w14:paraId="57ED8D0C" w14:textId="77777777" w:rsidR="00E924C3" w:rsidRDefault="00E924C3" w:rsidP="0011520D">
      <w:pPr>
        <w:spacing w:line="288" w:lineRule="auto"/>
        <w:jc w:val="both"/>
        <w:rPr>
          <w:szCs w:val="24"/>
          <w:lang w:eastAsia="en-US"/>
        </w:rPr>
      </w:pPr>
    </w:p>
    <w:p w14:paraId="4388D169" w14:textId="77777777" w:rsidR="007E2789" w:rsidRDefault="00E924C3" w:rsidP="007E2789">
      <w:pPr>
        <w:jc w:val="center"/>
        <w:rPr>
          <w:b/>
          <w:caps/>
          <w:szCs w:val="24"/>
        </w:rPr>
      </w:pPr>
      <w:r w:rsidRPr="008138EA">
        <w:rPr>
          <w:b/>
          <w:szCs w:val="24"/>
          <w:lang w:eastAsia="en-US"/>
        </w:rPr>
        <w:lastRenderedPageBreak/>
        <w:t>SAVIVALDYBĖS TARYBOS SPRENDIMO „</w:t>
      </w:r>
      <w:r w:rsidR="007E2789">
        <w:rPr>
          <w:b/>
          <w:caps/>
          <w:szCs w:val="24"/>
        </w:rPr>
        <w:t>DĖL ANYKŠČIŲ rajono savivaldybės tarybos narių delegavimo</w:t>
      </w:r>
    </w:p>
    <w:p w14:paraId="729B5254" w14:textId="64F9218F" w:rsidR="00E924C3" w:rsidRPr="007E2789" w:rsidRDefault="007E2789" w:rsidP="007E2789">
      <w:pPr>
        <w:jc w:val="center"/>
        <w:rPr>
          <w:b/>
          <w:caps/>
          <w:szCs w:val="24"/>
        </w:rPr>
      </w:pPr>
      <w:r>
        <w:rPr>
          <w:b/>
          <w:caps/>
          <w:szCs w:val="24"/>
        </w:rPr>
        <w:t>į LIETUVOS SAVIVALDYBIŲ ASOCIACIJOS SUVAŽIAVIMĄ</w:t>
      </w:r>
      <w:r w:rsidR="00E924C3" w:rsidRPr="008138EA">
        <w:rPr>
          <w:b/>
          <w:bCs/>
          <w:caps/>
          <w:szCs w:val="24"/>
          <w:lang w:eastAsia="en-US"/>
        </w:rPr>
        <w:t xml:space="preserve">“ </w:t>
      </w:r>
      <w:r w:rsidR="00E924C3" w:rsidRPr="008138EA">
        <w:rPr>
          <w:b/>
          <w:szCs w:val="24"/>
          <w:lang w:eastAsia="en-US"/>
        </w:rPr>
        <w:t>PROJEKTO AIŠKINAMASIS RAŠTAS</w:t>
      </w:r>
    </w:p>
    <w:p w14:paraId="4BB25C39" w14:textId="77777777" w:rsidR="00E924C3" w:rsidRPr="008138EA" w:rsidRDefault="00E924C3" w:rsidP="00E924C3">
      <w:pPr>
        <w:ind w:left="142"/>
        <w:jc w:val="center"/>
        <w:rPr>
          <w:b/>
          <w:bCs/>
          <w:caps/>
          <w:szCs w:val="24"/>
          <w:lang w:eastAsia="en-US"/>
        </w:rPr>
      </w:pPr>
    </w:p>
    <w:p w14:paraId="1488CC5A" w14:textId="77777777" w:rsidR="00E924C3" w:rsidRPr="008138EA" w:rsidRDefault="00E924C3" w:rsidP="00E924C3">
      <w:pPr>
        <w:tabs>
          <w:tab w:val="left" w:pos="993"/>
        </w:tabs>
        <w:jc w:val="both"/>
        <w:rPr>
          <w:b/>
          <w:szCs w:val="24"/>
          <w:lang w:eastAsia="en-US"/>
        </w:rPr>
      </w:pPr>
      <w:r w:rsidRPr="008138EA">
        <w:rPr>
          <w:b/>
          <w:szCs w:val="24"/>
          <w:lang w:eastAsia="en-US"/>
        </w:rPr>
        <w:t>1. Sprendimo projekto tikslai ir uždaviniai:</w:t>
      </w:r>
    </w:p>
    <w:p w14:paraId="5F1463C6" w14:textId="77777777" w:rsidR="00E924C3" w:rsidRPr="008138EA" w:rsidRDefault="00E924C3" w:rsidP="00E924C3">
      <w:pPr>
        <w:rPr>
          <w:b/>
          <w:szCs w:val="24"/>
          <w:lang w:eastAsia="en-US"/>
        </w:rPr>
      </w:pPr>
    </w:p>
    <w:p w14:paraId="609962D5" w14:textId="77777777" w:rsidR="007E2789" w:rsidRDefault="007E2789" w:rsidP="007E2789">
      <w:pPr>
        <w:tabs>
          <w:tab w:val="left" w:pos="993"/>
        </w:tabs>
        <w:spacing w:line="360" w:lineRule="auto"/>
        <w:ind w:firstLine="851"/>
        <w:jc w:val="both"/>
      </w:pPr>
      <w:r>
        <w:t>Projektas parengtas vadovaujantis Lietuvos Respublikos vietos savivaldos įstatymo 15 straipsnio 4 dalimi, Lietuvos Respublikos įstatymo dėl Lietuvos savivaldybių asociacijos pagrindinių nuostatų 5 ir 6 straipsniais, Lietuvos savivaldybių asociacijos įstatų 4.3 ir 4.4 punktais ir atsižvelgiant į Lietuvos savivaldybių asociacijos 2023 m. balandžio 13 d. raštą Nr. (14)-SD-259 „Dėl delegatų į Lietuvos savivaldybių asociacijos suvažiavimą“.</w:t>
      </w:r>
    </w:p>
    <w:p w14:paraId="7771777E" w14:textId="77777777" w:rsidR="007E2789" w:rsidRDefault="007E2789" w:rsidP="007E2789">
      <w:pPr>
        <w:tabs>
          <w:tab w:val="left" w:pos="993"/>
        </w:tabs>
        <w:spacing w:line="360" w:lineRule="auto"/>
        <w:ind w:firstLine="851"/>
        <w:jc w:val="both"/>
      </w:pPr>
    </w:p>
    <w:p w14:paraId="57020F1D" w14:textId="77777777" w:rsidR="007E2789" w:rsidRDefault="007E2789" w:rsidP="007E2789">
      <w:pPr>
        <w:tabs>
          <w:tab w:val="left" w:pos="993"/>
        </w:tabs>
        <w:spacing w:line="360" w:lineRule="auto"/>
        <w:ind w:firstLine="851"/>
        <w:jc w:val="both"/>
      </w:pPr>
      <w:r>
        <w:t>Lietuvos savivaldybių asociacijos įstatų 4.3 punktas reglamentuoja, kad kiekvienai savivaldybei Suvažiavime atstovauja vienas asmuo nuo 10 savivaldybės tarybos narių, taip pat vienas asmuo nuo likusios nepilnos dešimties (daugiau kaip 5). Papildomai prie nustatytos kvotos savivaldybės, kuriose gyvena daugiau kaip 100 000 gyventojų, nuo kiekvieno kito 100 000 (taip pat nepilno) renka po 1 asmenį.</w:t>
      </w:r>
    </w:p>
    <w:p w14:paraId="050AAC92" w14:textId="77777777" w:rsidR="007E2789" w:rsidRDefault="007E2789" w:rsidP="007E2789">
      <w:pPr>
        <w:tabs>
          <w:tab w:val="left" w:pos="993"/>
        </w:tabs>
        <w:spacing w:line="360" w:lineRule="auto"/>
        <w:ind w:firstLine="851"/>
        <w:jc w:val="both"/>
      </w:pPr>
    </w:p>
    <w:p w14:paraId="5EDFB57F" w14:textId="77777777" w:rsidR="007E2789" w:rsidRDefault="007E2789" w:rsidP="007E2789">
      <w:pPr>
        <w:tabs>
          <w:tab w:val="left" w:pos="993"/>
        </w:tabs>
        <w:spacing w:line="360" w:lineRule="auto"/>
        <w:ind w:firstLine="851"/>
        <w:jc w:val="both"/>
      </w:pPr>
      <w:r>
        <w:t>Lietuvos savivaldybių asociacijos įstatų 4.4 punktas reglamentuoja, kad į Suvažiavimą deleguojamas savivaldybės tarybos narys – savivaldybės meras, likusius atstovus savivaldybės taryba savo įgaliojimų laikui renka pagal kvotas, proporcingai rinkimus laimėjusių partijų ar rinkimų komitetų vietoms tarybose. Savivaldybės tarybos nutarimu atstovai gali būti keičiami, laikantis šių įstatų 4.3 punkte nurodytos atstovavimo tvarkos. Apie atstovų pasikeitimą savivaldybės turi informuoti Asociacijos administraciją ne vėliau kaip prieš mėnesį iki suvažiavimo datos. Po kiekvienų savivaldybės tarybos rinkimų atstovai šiuose įstatuose nustatyta tvarka renkami iš naujo.</w:t>
      </w:r>
    </w:p>
    <w:p w14:paraId="62E33D72" w14:textId="1E3C9041" w:rsidR="007E2789" w:rsidRDefault="007E2789" w:rsidP="007E2789">
      <w:pPr>
        <w:tabs>
          <w:tab w:val="left" w:pos="993"/>
        </w:tabs>
        <w:spacing w:line="360" w:lineRule="auto"/>
        <w:ind w:firstLine="851"/>
        <w:jc w:val="both"/>
      </w:pPr>
      <w:r w:rsidRPr="007E2789">
        <w:t xml:space="preserve">Sprendimo projekto tikslas – deleguoti 2 (du) </w:t>
      </w:r>
      <w:r>
        <w:t xml:space="preserve">Anykščių </w:t>
      </w:r>
      <w:r w:rsidRPr="007E2789">
        <w:t xml:space="preserve"> rajono savivaldybės tarybos narius į Lietuvos savivaldybių asociacijos suvažiavimą.</w:t>
      </w:r>
    </w:p>
    <w:p w14:paraId="5A7922FA" w14:textId="4B5389F1" w:rsidR="00E924C3" w:rsidRPr="008138EA" w:rsidRDefault="00E924C3" w:rsidP="007E2789">
      <w:pPr>
        <w:tabs>
          <w:tab w:val="left" w:pos="993"/>
        </w:tabs>
        <w:spacing w:line="360" w:lineRule="auto"/>
        <w:ind w:firstLine="851"/>
        <w:jc w:val="both"/>
        <w:rPr>
          <w:b/>
          <w:szCs w:val="24"/>
          <w:lang w:eastAsia="en-US"/>
        </w:rPr>
      </w:pPr>
      <w:r w:rsidRPr="008138EA">
        <w:rPr>
          <w:rFonts w:eastAsia="Calibri"/>
          <w:b/>
          <w:szCs w:val="24"/>
          <w:lang w:eastAsia="en-US"/>
        </w:rPr>
        <w:t xml:space="preserve">2. </w:t>
      </w:r>
      <w:r w:rsidRPr="008138EA">
        <w:rPr>
          <w:b/>
          <w:szCs w:val="24"/>
          <w:lang w:eastAsia="en-US"/>
        </w:rPr>
        <w:t>Siūlomos teisinio reguliavimo nuostatos ir laukiami rezultatai:</w:t>
      </w:r>
    </w:p>
    <w:p w14:paraId="7EF3910F" w14:textId="77777777" w:rsidR="007E2789" w:rsidRDefault="007E2789" w:rsidP="00E924C3">
      <w:pPr>
        <w:spacing w:line="360" w:lineRule="auto"/>
        <w:ind w:firstLine="851"/>
        <w:jc w:val="both"/>
        <w:rPr>
          <w:szCs w:val="24"/>
        </w:rPr>
      </w:pPr>
      <w:r>
        <w:rPr>
          <w:szCs w:val="24"/>
        </w:rPr>
        <w:t>Anykščių</w:t>
      </w:r>
      <w:r w:rsidRPr="007E2789">
        <w:rPr>
          <w:szCs w:val="24"/>
        </w:rPr>
        <w:t xml:space="preserve"> rajono savivaldybės taryba deleguos 2 (du) </w:t>
      </w:r>
      <w:r>
        <w:rPr>
          <w:szCs w:val="24"/>
        </w:rPr>
        <w:t>Anykščių</w:t>
      </w:r>
      <w:r w:rsidRPr="007E2789">
        <w:rPr>
          <w:szCs w:val="24"/>
        </w:rPr>
        <w:t xml:space="preserve"> rajono savivaldybės tarybos narius į Lietuvos savivaldybių asociacijos suvažiavimą.</w:t>
      </w:r>
    </w:p>
    <w:p w14:paraId="4DF533DA" w14:textId="56045311" w:rsidR="00E924C3" w:rsidRPr="008138EA" w:rsidRDefault="00E924C3" w:rsidP="00E924C3">
      <w:pPr>
        <w:spacing w:line="360" w:lineRule="auto"/>
        <w:ind w:firstLine="851"/>
        <w:jc w:val="both"/>
        <w:rPr>
          <w:b/>
          <w:szCs w:val="24"/>
          <w:lang w:eastAsia="en-US"/>
        </w:rPr>
      </w:pPr>
      <w:r w:rsidRPr="008138EA">
        <w:rPr>
          <w:b/>
          <w:szCs w:val="24"/>
          <w:lang w:eastAsia="en-US"/>
        </w:rPr>
        <w:t>3. Lėšų poreikis ir šaltiniai:</w:t>
      </w:r>
    </w:p>
    <w:p w14:paraId="52D31D6B" w14:textId="77777777" w:rsidR="00E924C3" w:rsidRPr="008138EA" w:rsidRDefault="00E924C3" w:rsidP="00E924C3">
      <w:pPr>
        <w:jc w:val="both"/>
        <w:rPr>
          <w:szCs w:val="24"/>
          <w:lang w:eastAsia="en-US"/>
        </w:rPr>
      </w:pPr>
      <w:r w:rsidRPr="008138EA">
        <w:rPr>
          <w:szCs w:val="24"/>
          <w:lang w:eastAsia="en-US"/>
        </w:rPr>
        <w:t xml:space="preserve">               Nėra.</w:t>
      </w:r>
    </w:p>
    <w:p w14:paraId="081C68F1" w14:textId="77777777" w:rsidR="00E924C3" w:rsidRPr="008138EA" w:rsidRDefault="00E924C3" w:rsidP="00E924C3">
      <w:pPr>
        <w:spacing w:line="360" w:lineRule="auto"/>
        <w:ind w:firstLine="851"/>
        <w:jc w:val="both"/>
        <w:rPr>
          <w:b/>
          <w:szCs w:val="24"/>
          <w:lang w:eastAsia="en-US"/>
        </w:rPr>
      </w:pPr>
      <w:r w:rsidRPr="008138EA">
        <w:rPr>
          <w:b/>
          <w:szCs w:val="24"/>
          <w:lang w:eastAsia="en-US"/>
        </w:rPr>
        <w:t>4. Numatomo teisinio reguliavimo poveikio vertinimo rezultatai, galimos neigiamos priimto sprendimo pasekmės ir kokių priemonių reikėtų imtis, kad tokių pasekmių būtų išvengta:</w:t>
      </w:r>
    </w:p>
    <w:p w14:paraId="44F29B93" w14:textId="77777777" w:rsidR="00E924C3" w:rsidRPr="008138EA" w:rsidRDefault="00E924C3" w:rsidP="00E924C3">
      <w:pPr>
        <w:spacing w:line="360" w:lineRule="auto"/>
        <w:jc w:val="both"/>
        <w:rPr>
          <w:szCs w:val="24"/>
          <w:lang w:eastAsia="en-US"/>
        </w:rPr>
      </w:pPr>
      <w:r w:rsidRPr="008138EA">
        <w:rPr>
          <w:szCs w:val="24"/>
          <w:lang w:eastAsia="en-US"/>
        </w:rPr>
        <w:t xml:space="preserve">               Numatomo teisinio poveikio vertinimo rezultatai – nevertinama.</w:t>
      </w:r>
    </w:p>
    <w:p w14:paraId="2A472ED2" w14:textId="77777777" w:rsidR="00E924C3" w:rsidRPr="008138EA" w:rsidRDefault="00E924C3" w:rsidP="00E924C3">
      <w:pPr>
        <w:spacing w:line="360" w:lineRule="auto"/>
        <w:jc w:val="both"/>
        <w:rPr>
          <w:szCs w:val="24"/>
          <w:lang w:eastAsia="en-US"/>
        </w:rPr>
      </w:pPr>
      <w:r w:rsidRPr="008138EA">
        <w:rPr>
          <w:szCs w:val="24"/>
          <w:lang w:eastAsia="en-US"/>
        </w:rPr>
        <w:t xml:space="preserve">               Neigiamų priimamo sprendimo pasekmių nenumatoma.</w:t>
      </w:r>
    </w:p>
    <w:p w14:paraId="07DBEEA8" w14:textId="77777777" w:rsidR="00E924C3" w:rsidRPr="008138EA" w:rsidRDefault="00E924C3" w:rsidP="00E924C3">
      <w:pPr>
        <w:spacing w:line="360" w:lineRule="auto"/>
        <w:ind w:firstLine="851"/>
        <w:jc w:val="both"/>
        <w:rPr>
          <w:b/>
          <w:szCs w:val="24"/>
          <w:lang w:eastAsia="en-US"/>
        </w:rPr>
      </w:pPr>
      <w:r w:rsidRPr="008138EA">
        <w:rPr>
          <w:b/>
          <w:szCs w:val="24"/>
          <w:lang w:eastAsia="en-US"/>
        </w:rPr>
        <w:t>5. Kokius teisės aktus būtina priimti, kokius galiojančius teisės aktus reikia pakeisti ar pripažinti netekusiais galios – kas ir kada juos turėtų priimti:</w:t>
      </w:r>
    </w:p>
    <w:p w14:paraId="1B5F57A2" w14:textId="77777777" w:rsidR="00E924C3" w:rsidRDefault="00E924C3" w:rsidP="00E924C3">
      <w:pPr>
        <w:spacing w:line="360" w:lineRule="auto"/>
        <w:ind w:firstLine="851"/>
        <w:jc w:val="both"/>
        <w:rPr>
          <w:rFonts w:eastAsia="Calibri"/>
          <w:bCs/>
          <w:szCs w:val="24"/>
          <w:lang w:eastAsia="en-US"/>
        </w:rPr>
      </w:pPr>
      <w:r w:rsidRPr="000414BD">
        <w:rPr>
          <w:rFonts w:eastAsia="Calibri"/>
          <w:bCs/>
          <w:szCs w:val="24"/>
          <w:lang w:eastAsia="en-US"/>
        </w:rPr>
        <w:t>Nėra.</w:t>
      </w:r>
    </w:p>
    <w:p w14:paraId="33B1A8F6" w14:textId="77777777" w:rsidR="00E924C3" w:rsidRPr="008138EA" w:rsidRDefault="00E924C3" w:rsidP="00E924C3">
      <w:pPr>
        <w:spacing w:line="360" w:lineRule="auto"/>
        <w:ind w:firstLine="851"/>
        <w:jc w:val="both"/>
        <w:rPr>
          <w:b/>
          <w:szCs w:val="24"/>
          <w:lang w:eastAsia="en-US"/>
        </w:rPr>
      </w:pPr>
      <w:r w:rsidRPr="008138EA">
        <w:rPr>
          <w:b/>
          <w:szCs w:val="24"/>
          <w:lang w:eastAsia="en-US"/>
        </w:rPr>
        <w:t>6. Sprendimo įgyvendinimo terminai – kas, ką ir kada turėtų atlikti:</w:t>
      </w:r>
    </w:p>
    <w:p w14:paraId="41ABA74E" w14:textId="77777777" w:rsidR="00E924C3" w:rsidRDefault="00E924C3" w:rsidP="00E924C3">
      <w:pPr>
        <w:spacing w:line="360" w:lineRule="auto"/>
        <w:ind w:firstLine="851"/>
        <w:jc w:val="both"/>
        <w:rPr>
          <w:rFonts w:eastAsia="Calibri"/>
          <w:bCs/>
          <w:szCs w:val="24"/>
          <w:lang w:eastAsia="en-US"/>
        </w:rPr>
      </w:pPr>
      <w:r w:rsidRPr="000414BD">
        <w:rPr>
          <w:rFonts w:eastAsia="Calibri"/>
          <w:bCs/>
          <w:szCs w:val="24"/>
          <w:lang w:eastAsia="en-US"/>
        </w:rPr>
        <w:t>Netaikoma.</w:t>
      </w:r>
    </w:p>
    <w:p w14:paraId="713E2F2E" w14:textId="77777777" w:rsidR="00E924C3" w:rsidRPr="008138EA" w:rsidRDefault="00E924C3" w:rsidP="00E924C3">
      <w:pPr>
        <w:spacing w:line="360" w:lineRule="auto"/>
        <w:ind w:firstLine="851"/>
        <w:jc w:val="both"/>
        <w:rPr>
          <w:b/>
          <w:szCs w:val="24"/>
          <w:lang w:eastAsia="en-US"/>
        </w:rPr>
      </w:pPr>
      <w:r w:rsidRPr="008138EA">
        <w:rPr>
          <w:b/>
          <w:szCs w:val="24"/>
          <w:lang w:eastAsia="en-US"/>
        </w:rPr>
        <w:t>7. Sprendimo projekto rengimo metu gauti specialistų vertinimai ir išvados:</w:t>
      </w:r>
    </w:p>
    <w:p w14:paraId="79A4DB5D" w14:textId="77777777" w:rsidR="00E924C3" w:rsidRPr="008138EA" w:rsidRDefault="00E924C3" w:rsidP="00E924C3">
      <w:pPr>
        <w:spacing w:line="360" w:lineRule="auto"/>
        <w:ind w:firstLine="851"/>
        <w:jc w:val="both"/>
        <w:rPr>
          <w:szCs w:val="24"/>
          <w:lang w:eastAsia="en-US"/>
        </w:rPr>
      </w:pPr>
      <w:r w:rsidRPr="008138EA">
        <w:rPr>
          <w:szCs w:val="24"/>
          <w:lang w:eastAsia="en-US"/>
        </w:rPr>
        <w:t>Negauti.</w:t>
      </w:r>
    </w:p>
    <w:p w14:paraId="44806F1A" w14:textId="77777777" w:rsidR="00E924C3" w:rsidRPr="008138EA" w:rsidRDefault="00E924C3" w:rsidP="00E924C3">
      <w:pPr>
        <w:spacing w:line="360" w:lineRule="auto"/>
        <w:ind w:firstLine="851"/>
        <w:rPr>
          <w:b/>
          <w:szCs w:val="24"/>
          <w:lang w:eastAsia="en-US"/>
        </w:rPr>
      </w:pPr>
      <w:r w:rsidRPr="008138EA">
        <w:rPr>
          <w:b/>
          <w:szCs w:val="24"/>
          <w:lang w:eastAsia="en-US"/>
        </w:rPr>
        <w:t>8. Kiti reikalingi pagrindimai, skaičiavimai ir paaiškinimai:</w:t>
      </w:r>
    </w:p>
    <w:p w14:paraId="0E331D14" w14:textId="77777777" w:rsidR="00E924C3" w:rsidRPr="008138EA" w:rsidRDefault="00E924C3" w:rsidP="00E924C3">
      <w:pPr>
        <w:spacing w:line="360" w:lineRule="auto"/>
        <w:ind w:firstLine="851"/>
        <w:rPr>
          <w:szCs w:val="24"/>
          <w:lang w:eastAsia="en-US"/>
        </w:rPr>
      </w:pPr>
      <w:r w:rsidRPr="008138EA">
        <w:rPr>
          <w:szCs w:val="24"/>
          <w:lang w:eastAsia="en-US"/>
        </w:rPr>
        <w:t>Nėra.</w:t>
      </w:r>
    </w:p>
    <w:p w14:paraId="59EF3991" w14:textId="77777777" w:rsidR="00E924C3" w:rsidRPr="008138EA" w:rsidRDefault="00E924C3" w:rsidP="00E924C3">
      <w:pPr>
        <w:spacing w:line="360" w:lineRule="auto"/>
        <w:ind w:firstLine="851"/>
        <w:rPr>
          <w:szCs w:val="24"/>
          <w:lang w:eastAsia="en-US"/>
        </w:rPr>
      </w:pPr>
      <w:r w:rsidRPr="008138EA">
        <w:rPr>
          <w:b/>
          <w:szCs w:val="24"/>
          <w:lang w:eastAsia="en-US"/>
        </w:rPr>
        <w:t>9. Sprendimo projekto iniciatoriai ir rengėjai, pranešėjas:</w:t>
      </w:r>
      <w:r w:rsidRPr="008138EA">
        <w:rPr>
          <w:szCs w:val="24"/>
          <w:lang w:eastAsia="en-US"/>
        </w:rPr>
        <w:t xml:space="preserve"> </w:t>
      </w:r>
    </w:p>
    <w:p w14:paraId="49805D72" w14:textId="77777777" w:rsidR="00E924C3" w:rsidRPr="008138EA" w:rsidRDefault="00E924C3" w:rsidP="00E924C3">
      <w:pPr>
        <w:spacing w:line="360" w:lineRule="auto"/>
        <w:ind w:firstLine="851"/>
        <w:rPr>
          <w:szCs w:val="24"/>
          <w:lang w:eastAsia="en-US"/>
        </w:rPr>
      </w:pPr>
      <w:r w:rsidRPr="008138EA">
        <w:rPr>
          <w:szCs w:val="24"/>
          <w:lang w:eastAsia="en-US"/>
        </w:rPr>
        <w:t>Iniciatorius – Anykščių rajono savivaldybės administracija.</w:t>
      </w:r>
    </w:p>
    <w:p w14:paraId="5C8DBC39" w14:textId="77777777" w:rsidR="00E924C3" w:rsidRPr="008138EA" w:rsidRDefault="00E924C3" w:rsidP="00E924C3">
      <w:pPr>
        <w:spacing w:line="360" w:lineRule="auto"/>
        <w:ind w:firstLine="851"/>
        <w:rPr>
          <w:szCs w:val="24"/>
          <w:lang w:eastAsia="en-US"/>
        </w:rPr>
      </w:pPr>
      <w:r w:rsidRPr="008138EA">
        <w:rPr>
          <w:szCs w:val="24"/>
          <w:lang w:eastAsia="en-US"/>
        </w:rPr>
        <w:t xml:space="preserve">Rengėja – Teisės, personalo ir civilinės metrikacijos skyriaus specialistė </w:t>
      </w:r>
      <w:r>
        <w:rPr>
          <w:szCs w:val="24"/>
          <w:lang w:eastAsia="en-US"/>
        </w:rPr>
        <w:t>Aistė Gogelienė</w:t>
      </w:r>
      <w:r w:rsidRPr="008138EA">
        <w:rPr>
          <w:szCs w:val="24"/>
          <w:lang w:eastAsia="en-US"/>
        </w:rPr>
        <w:t>.</w:t>
      </w:r>
    </w:p>
    <w:p w14:paraId="2468605B" w14:textId="77777777" w:rsidR="002E0AE6" w:rsidRDefault="002E0AE6" w:rsidP="002E0AE6">
      <w:pPr>
        <w:spacing w:line="360" w:lineRule="auto"/>
        <w:ind w:firstLine="851"/>
        <w:jc w:val="both"/>
        <w:rPr>
          <w:szCs w:val="24"/>
          <w:lang w:eastAsia="en-US"/>
        </w:rPr>
      </w:pPr>
      <w:r>
        <w:rPr>
          <w:szCs w:val="24"/>
          <w:lang w:eastAsia="en-US"/>
        </w:rPr>
        <w:t>Pranešėjas – Viešųjų pirkimų ir turto skyriaus vedėja Vilma Vilkickaitė.</w:t>
      </w:r>
    </w:p>
    <w:p w14:paraId="3DA3EB4A" w14:textId="77777777" w:rsidR="00E924C3" w:rsidRPr="0011520D" w:rsidRDefault="00E924C3" w:rsidP="0011520D">
      <w:pPr>
        <w:spacing w:line="288" w:lineRule="auto"/>
        <w:jc w:val="both"/>
      </w:pPr>
    </w:p>
    <w:sectPr w:rsidR="00E924C3" w:rsidRPr="0011520D" w:rsidSect="0082054E">
      <w:headerReference w:type="even" r:id="rId9"/>
      <w:headerReference w:type="default" r:id="rId10"/>
      <w:headerReference w:type="first" r:id="rId11"/>
      <w:pgSz w:w="11907" w:h="1683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5271" w14:textId="77777777" w:rsidR="00A36B36" w:rsidRDefault="00A36B36">
      <w:r>
        <w:separator/>
      </w:r>
    </w:p>
  </w:endnote>
  <w:endnote w:type="continuationSeparator" w:id="0">
    <w:p w14:paraId="10FF417A" w14:textId="77777777" w:rsidR="00A36B36" w:rsidRDefault="00A3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793E4" w14:textId="77777777" w:rsidR="00A36B36" w:rsidRDefault="00A36B36">
      <w:r>
        <w:separator/>
      </w:r>
    </w:p>
  </w:footnote>
  <w:footnote w:type="continuationSeparator" w:id="0">
    <w:p w14:paraId="3FB1B984" w14:textId="77777777" w:rsidR="00A36B36" w:rsidRDefault="00A36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EFB9" w14:textId="77777777"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175BB5" w14:textId="77777777" w:rsidR="00A9198F" w:rsidRPr="000A0143" w:rsidRDefault="00A9198F"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7363" w14:textId="77777777"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06CC1">
      <w:rPr>
        <w:rStyle w:val="Puslapionumeris"/>
        <w:noProof/>
      </w:rPr>
      <w:t>2</w:t>
    </w:r>
    <w:r>
      <w:rPr>
        <w:rStyle w:val="Puslapionumeris"/>
      </w:rPr>
      <w:fldChar w:fldCharType="end"/>
    </w:r>
  </w:p>
  <w:p w14:paraId="0E1C5DDB" w14:textId="77777777" w:rsidR="00A9198F" w:rsidRPr="000A0143" w:rsidRDefault="00A9198F"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2D07" w14:textId="77777777" w:rsidR="00A9198F" w:rsidRPr="000A0143" w:rsidRDefault="006776D9" w:rsidP="006776D9">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5"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675A2439"/>
    <w:multiLevelType w:val="multilevel"/>
    <w:tmpl w:val="74CE7B9A"/>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354AEB"/>
    <w:multiLevelType w:val="hybridMultilevel"/>
    <w:tmpl w:val="D29ADBC2"/>
    <w:lvl w:ilvl="0" w:tplc="CC8E152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1587A64"/>
    <w:multiLevelType w:val="hybridMultilevel"/>
    <w:tmpl w:val="6E4E403A"/>
    <w:lvl w:ilvl="0" w:tplc="85DAA3F4">
      <w:start w:val="2"/>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0"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97145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482849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13675">
    <w:abstractNumId w:val="4"/>
  </w:num>
  <w:num w:numId="4" w16cid:durableId="1648318578">
    <w:abstractNumId w:val="0"/>
  </w:num>
  <w:num w:numId="5" w16cid:durableId="1551264653">
    <w:abstractNumId w:val="10"/>
  </w:num>
  <w:num w:numId="6" w16cid:durableId="590165751">
    <w:abstractNumId w:val="5"/>
  </w:num>
  <w:num w:numId="7" w16cid:durableId="2358226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7906255">
    <w:abstractNumId w:val="8"/>
  </w:num>
  <w:num w:numId="9" w16cid:durableId="942422549">
    <w:abstractNumId w:val="6"/>
  </w:num>
  <w:num w:numId="10" w16cid:durableId="1068042005">
    <w:abstractNumId w:val="7"/>
  </w:num>
  <w:num w:numId="11" w16cid:durableId="692774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C7"/>
    <w:rsid w:val="000179D5"/>
    <w:rsid w:val="00017CF1"/>
    <w:rsid w:val="000216D6"/>
    <w:rsid w:val="000414BD"/>
    <w:rsid w:val="0004761A"/>
    <w:rsid w:val="00050165"/>
    <w:rsid w:val="00054158"/>
    <w:rsid w:val="000677D2"/>
    <w:rsid w:val="00085A03"/>
    <w:rsid w:val="0009050B"/>
    <w:rsid w:val="00093931"/>
    <w:rsid w:val="000A0143"/>
    <w:rsid w:val="000B7A08"/>
    <w:rsid w:val="000B7ED9"/>
    <w:rsid w:val="000C0D6A"/>
    <w:rsid w:val="000C4615"/>
    <w:rsid w:val="000C5ED0"/>
    <w:rsid w:val="000E6930"/>
    <w:rsid w:val="0011520D"/>
    <w:rsid w:val="00117B26"/>
    <w:rsid w:val="00125D0D"/>
    <w:rsid w:val="00136F3F"/>
    <w:rsid w:val="00154555"/>
    <w:rsid w:val="00154F1F"/>
    <w:rsid w:val="0016382A"/>
    <w:rsid w:val="00182118"/>
    <w:rsid w:val="00185AC0"/>
    <w:rsid w:val="00185FB5"/>
    <w:rsid w:val="001D060F"/>
    <w:rsid w:val="001D3EA8"/>
    <w:rsid w:val="001E5B69"/>
    <w:rsid w:val="001F4666"/>
    <w:rsid w:val="00205097"/>
    <w:rsid w:val="00211735"/>
    <w:rsid w:val="00214F2E"/>
    <w:rsid w:val="00221703"/>
    <w:rsid w:val="002246B9"/>
    <w:rsid w:val="002269FE"/>
    <w:rsid w:val="002314EF"/>
    <w:rsid w:val="002340E3"/>
    <w:rsid w:val="00241F58"/>
    <w:rsid w:val="00247DF6"/>
    <w:rsid w:val="0025344B"/>
    <w:rsid w:val="002537C0"/>
    <w:rsid w:val="002644A9"/>
    <w:rsid w:val="00272A37"/>
    <w:rsid w:val="002874A1"/>
    <w:rsid w:val="00296B32"/>
    <w:rsid w:val="002A21D1"/>
    <w:rsid w:val="002B454F"/>
    <w:rsid w:val="002C4C97"/>
    <w:rsid w:val="002C6575"/>
    <w:rsid w:val="002E0AE6"/>
    <w:rsid w:val="002E157D"/>
    <w:rsid w:val="002F16C2"/>
    <w:rsid w:val="003058DF"/>
    <w:rsid w:val="00310159"/>
    <w:rsid w:val="00313678"/>
    <w:rsid w:val="00333968"/>
    <w:rsid w:val="00337B1E"/>
    <w:rsid w:val="003502D1"/>
    <w:rsid w:val="00372765"/>
    <w:rsid w:val="00375F6C"/>
    <w:rsid w:val="00393269"/>
    <w:rsid w:val="003E301F"/>
    <w:rsid w:val="003F4F12"/>
    <w:rsid w:val="003F7A67"/>
    <w:rsid w:val="00400A09"/>
    <w:rsid w:val="00405F41"/>
    <w:rsid w:val="004230AA"/>
    <w:rsid w:val="00436DA4"/>
    <w:rsid w:val="00437C61"/>
    <w:rsid w:val="004459C3"/>
    <w:rsid w:val="0044661B"/>
    <w:rsid w:val="00452626"/>
    <w:rsid w:val="00456E68"/>
    <w:rsid w:val="004602A6"/>
    <w:rsid w:val="00461BB1"/>
    <w:rsid w:val="0046340E"/>
    <w:rsid w:val="00465E88"/>
    <w:rsid w:val="00467F09"/>
    <w:rsid w:val="004811F4"/>
    <w:rsid w:val="00490F4D"/>
    <w:rsid w:val="004F3BAB"/>
    <w:rsid w:val="00505815"/>
    <w:rsid w:val="0050738C"/>
    <w:rsid w:val="00523399"/>
    <w:rsid w:val="00523AC3"/>
    <w:rsid w:val="005325DB"/>
    <w:rsid w:val="0054125A"/>
    <w:rsid w:val="00551411"/>
    <w:rsid w:val="0055454F"/>
    <w:rsid w:val="00564B6D"/>
    <w:rsid w:val="0057419A"/>
    <w:rsid w:val="0059692B"/>
    <w:rsid w:val="00596DFC"/>
    <w:rsid w:val="005B62BC"/>
    <w:rsid w:val="005E61B6"/>
    <w:rsid w:val="00603A38"/>
    <w:rsid w:val="00612AB3"/>
    <w:rsid w:val="00622E8B"/>
    <w:rsid w:val="0063746C"/>
    <w:rsid w:val="00652B83"/>
    <w:rsid w:val="00653711"/>
    <w:rsid w:val="0066139C"/>
    <w:rsid w:val="0066244A"/>
    <w:rsid w:val="006734BA"/>
    <w:rsid w:val="006776D9"/>
    <w:rsid w:val="00681E49"/>
    <w:rsid w:val="006A1791"/>
    <w:rsid w:val="006A2249"/>
    <w:rsid w:val="006A2EBA"/>
    <w:rsid w:val="006B0AC0"/>
    <w:rsid w:val="006B3226"/>
    <w:rsid w:val="006C4C00"/>
    <w:rsid w:val="006E3434"/>
    <w:rsid w:val="006F63A5"/>
    <w:rsid w:val="0073148B"/>
    <w:rsid w:val="00744628"/>
    <w:rsid w:val="0074751F"/>
    <w:rsid w:val="00747FF5"/>
    <w:rsid w:val="00752FCF"/>
    <w:rsid w:val="0075476F"/>
    <w:rsid w:val="00767B17"/>
    <w:rsid w:val="007B147E"/>
    <w:rsid w:val="007B273D"/>
    <w:rsid w:val="007B5E17"/>
    <w:rsid w:val="007B5E4D"/>
    <w:rsid w:val="007D2D6C"/>
    <w:rsid w:val="007E0826"/>
    <w:rsid w:val="007E172F"/>
    <w:rsid w:val="007E2789"/>
    <w:rsid w:val="0080794A"/>
    <w:rsid w:val="008138EA"/>
    <w:rsid w:val="0082054E"/>
    <w:rsid w:val="00841B75"/>
    <w:rsid w:val="00853BD5"/>
    <w:rsid w:val="00860B5A"/>
    <w:rsid w:val="00873CED"/>
    <w:rsid w:val="00881875"/>
    <w:rsid w:val="00885179"/>
    <w:rsid w:val="00886899"/>
    <w:rsid w:val="008872BB"/>
    <w:rsid w:val="008A1EE2"/>
    <w:rsid w:val="008A3106"/>
    <w:rsid w:val="008B08CC"/>
    <w:rsid w:val="008B0E31"/>
    <w:rsid w:val="008C0556"/>
    <w:rsid w:val="008D653E"/>
    <w:rsid w:val="008D7BD0"/>
    <w:rsid w:val="008E230D"/>
    <w:rsid w:val="008E2EC8"/>
    <w:rsid w:val="008F65C6"/>
    <w:rsid w:val="00902DD6"/>
    <w:rsid w:val="00912F16"/>
    <w:rsid w:val="0091446A"/>
    <w:rsid w:val="009232CB"/>
    <w:rsid w:val="009261F0"/>
    <w:rsid w:val="0093530D"/>
    <w:rsid w:val="00935CE2"/>
    <w:rsid w:val="009433B0"/>
    <w:rsid w:val="00950B44"/>
    <w:rsid w:val="009556A2"/>
    <w:rsid w:val="0097032C"/>
    <w:rsid w:val="009742FF"/>
    <w:rsid w:val="009915C6"/>
    <w:rsid w:val="00993FD2"/>
    <w:rsid w:val="0099752D"/>
    <w:rsid w:val="00997705"/>
    <w:rsid w:val="009A1857"/>
    <w:rsid w:val="009A7DA7"/>
    <w:rsid w:val="009B0FF7"/>
    <w:rsid w:val="009D1868"/>
    <w:rsid w:val="009D30AA"/>
    <w:rsid w:val="009D4E3D"/>
    <w:rsid w:val="009F2D19"/>
    <w:rsid w:val="00A00CB8"/>
    <w:rsid w:val="00A0310B"/>
    <w:rsid w:val="00A06CC1"/>
    <w:rsid w:val="00A07313"/>
    <w:rsid w:val="00A316A3"/>
    <w:rsid w:val="00A36B36"/>
    <w:rsid w:val="00A36F4F"/>
    <w:rsid w:val="00A5406E"/>
    <w:rsid w:val="00A63B7B"/>
    <w:rsid w:val="00A65542"/>
    <w:rsid w:val="00A70E7E"/>
    <w:rsid w:val="00A739AB"/>
    <w:rsid w:val="00A767CA"/>
    <w:rsid w:val="00A76B1D"/>
    <w:rsid w:val="00A90589"/>
    <w:rsid w:val="00A9198F"/>
    <w:rsid w:val="00AA7FEF"/>
    <w:rsid w:val="00AB356A"/>
    <w:rsid w:val="00AB7D18"/>
    <w:rsid w:val="00AC0BB9"/>
    <w:rsid w:val="00AC45B1"/>
    <w:rsid w:val="00AF1B02"/>
    <w:rsid w:val="00AF71D3"/>
    <w:rsid w:val="00B0138B"/>
    <w:rsid w:val="00B216B3"/>
    <w:rsid w:val="00B26084"/>
    <w:rsid w:val="00B33ADD"/>
    <w:rsid w:val="00B35AB4"/>
    <w:rsid w:val="00B5634B"/>
    <w:rsid w:val="00B63D3E"/>
    <w:rsid w:val="00B97681"/>
    <w:rsid w:val="00BB4B9B"/>
    <w:rsid w:val="00BC33E5"/>
    <w:rsid w:val="00BD2AB1"/>
    <w:rsid w:val="00BE4AE2"/>
    <w:rsid w:val="00BE61C2"/>
    <w:rsid w:val="00BF1DD0"/>
    <w:rsid w:val="00C01301"/>
    <w:rsid w:val="00C20B53"/>
    <w:rsid w:val="00C2530D"/>
    <w:rsid w:val="00C42267"/>
    <w:rsid w:val="00CB1013"/>
    <w:rsid w:val="00CB21D8"/>
    <w:rsid w:val="00CB4241"/>
    <w:rsid w:val="00CC199D"/>
    <w:rsid w:val="00CC36F9"/>
    <w:rsid w:val="00CD116D"/>
    <w:rsid w:val="00CD3DA4"/>
    <w:rsid w:val="00CE22F2"/>
    <w:rsid w:val="00CE2B7D"/>
    <w:rsid w:val="00CE4D62"/>
    <w:rsid w:val="00CF1DDA"/>
    <w:rsid w:val="00CF75F6"/>
    <w:rsid w:val="00D43846"/>
    <w:rsid w:val="00D570C6"/>
    <w:rsid w:val="00D80145"/>
    <w:rsid w:val="00D831B8"/>
    <w:rsid w:val="00D84E71"/>
    <w:rsid w:val="00D85E41"/>
    <w:rsid w:val="00DB510A"/>
    <w:rsid w:val="00DC34DC"/>
    <w:rsid w:val="00DE154B"/>
    <w:rsid w:val="00DE4909"/>
    <w:rsid w:val="00E104E0"/>
    <w:rsid w:val="00E10955"/>
    <w:rsid w:val="00E31AF2"/>
    <w:rsid w:val="00E32D76"/>
    <w:rsid w:val="00E3756A"/>
    <w:rsid w:val="00E60AC7"/>
    <w:rsid w:val="00E63817"/>
    <w:rsid w:val="00E9190D"/>
    <w:rsid w:val="00E924C3"/>
    <w:rsid w:val="00E93CE7"/>
    <w:rsid w:val="00E9511B"/>
    <w:rsid w:val="00EE3194"/>
    <w:rsid w:val="00EF6022"/>
    <w:rsid w:val="00F02C00"/>
    <w:rsid w:val="00F06B68"/>
    <w:rsid w:val="00F6106C"/>
    <w:rsid w:val="00F84B42"/>
    <w:rsid w:val="00F97510"/>
    <w:rsid w:val="00F97FD9"/>
    <w:rsid w:val="00FB02EB"/>
    <w:rsid w:val="00FB5C50"/>
    <w:rsid w:val="00FC3607"/>
    <w:rsid w:val="00FC6F23"/>
    <w:rsid w:val="00FD2447"/>
    <w:rsid w:val="00FE0702"/>
    <w:rsid w:val="00FE7407"/>
    <w:rsid w:val="00FF0BA4"/>
    <w:rsid w:val="00FF4C3C"/>
    <w:rsid w:val="00FF6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A0EED"/>
  <w15:chartTrackingRefBased/>
  <w15:docId w15:val="{7DA53502-9C65-49B3-956C-C3227A88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8818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89389">
      <w:bodyDiv w:val="1"/>
      <w:marLeft w:val="0"/>
      <w:marRight w:val="0"/>
      <w:marTop w:val="0"/>
      <w:marBottom w:val="0"/>
      <w:divBdr>
        <w:top w:val="none" w:sz="0" w:space="0" w:color="auto"/>
        <w:left w:val="none" w:sz="0" w:space="0" w:color="auto"/>
        <w:bottom w:val="none" w:sz="0" w:space="0" w:color="auto"/>
        <w:right w:val="none" w:sz="0" w:space="0" w:color="auto"/>
      </w:divBdr>
      <w:divsChild>
        <w:div w:id="318001439">
          <w:marLeft w:val="0"/>
          <w:marRight w:val="0"/>
          <w:marTop w:val="0"/>
          <w:marBottom w:val="0"/>
          <w:divBdr>
            <w:top w:val="none" w:sz="0" w:space="0" w:color="auto"/>
            <w:left w:val="none" w:sz="0" w:space="0" w:color="auto"/>
            <w:bottom w:val="none" w:sz="0" w:space="0" w:color="auto"/>
            <w:right w:val="none" w:sz="0" w:space="0" w:color="auto"/>
          </w:divBdr>
          <w:divsChild>
            <w:div w:id="292445241">
              <w:marLeft w:val="0"/>
              <w:marRight w:val="0"/>
              <w:marTop w:val="0"/>
              <w:marBottom w:val="0"/>
              <w:divBdr>
                <w:top w:val="none" w:sz="0" w:space="0" w:color="auto"/>
                <w:left w:val="none" w:sz="0" w:space="0" w:color="auto"/>
                <w:bottom w:val="none" w:sz="0" w:space="0" w:color="auto"/>
                <w:right w:val="none" w:sz="0" w:space="0" w:color="auto"/>
              </w:divBdr>
              <w:divsChild>
                <w:div w:id="1872303239">
                  <w:marLeft w:val="0"/>
                  <w:marRight w:val="0"/>
                  <w:marTop w:val="0"/>
                  <w:marBottom w:val="0"/>
                  <w:divBdr>
                    <w:top w:val="none" w:sz="0" w:space="0" w:color="auto"/>
                    <w:left w:val="none" w:sz="0" w:space="0" w:color="auto"/>
                    <w:bottom w:val="none" w:sz="0" w:space="0" w:color="auto"/>
                    <w:right w:val="none" w:sz="0" w:space="0" w:color="auto"/>
                  </w:divBdr>
                  <w:divsChild>
                    <w:div w:id="1336374103">
                      <w:marLeft w:val="0"/>
                      <w:marRight w:val="0"/>
                      <w:marTop w:val="0"/>
                      <w:marBottom w:val="0"/>
                      <w:divBdr>
                        <w:top w:val="none" w:sz="0" w:space="0" w:color="auto"/>
                        <w:left w:val="none" w:sz="0" w:space="0" w:color="auto"/>
                        <w:bottom w:val="none" w:sz="0" w:space="0" w:color="auto"/>
                        <w:right w:val="none" w:sz="0" w:space="0" w:color="auto"/>
                      </w:divBdr>
                      <w:divsChild>
                        <w:div w:id="1045563087">
                          <w:marLeft w:val="3300"/>
                          <w:marRight w:val="0"/>
                          <w:marTop w:val="0"/>
                          <w:marBottom w:val="0"/>
                          <w:divBdr>
                            <w:top w:val="none" w:sz="0" w:space="0" w:color="auto"/>
                            <w:left w:val="none" w:sz="0" w:space="0" w:color="auto"/>
                            <w:bottom w:val="none" w:sz="0" w:space="0" w:color="auto"/>
                            <w:right w:val="none" w:sz="0" w:space="0" w:color="auto"/>
                          </w:divBdr>
                          <w:divsChild>
                            <w:div w:id="666590660">
                              <w:marLeft w:val="0"/>
                              <w:marRight w:val="0"/>
                              <w:marTop w:val="0"/>
                              <w:marBottom w:val="0"/>
                              <w:divBdr>
                                <w:top w:val="none" w:sz="0" w:space="0" w:color="auto"/>
                                <w:left w:val="none" w:sz="0" w:space="0" w:color="auto"/>
                                <w:bottom w:val="none" w:sz="0" w:space="0" w:color="auto"/>
                                <w:right w:val="none" w:sz="0" w:space="0" w:color="auto"/>
                              </w:divBdr>
                              <w:divsChild>
                                <w:div w:id="978148459">
                                  <w:marLeft w:val="0"/>
                                  <w:marRight w:val="0"/>
                                  <w:marTop w:val="0"/>
                                  <w:marBottom w:val="0"/>
                                  <w:divBdr>
                                    <w:top w:val="none" w:sz="0" w:space="0" w:color="auto"/>
                                    <w:left w:val="none" w:sz="0" w:space="0" w:color="auto"/>
                                    <w:bottom w:val="none" w:sz="0" w:space="0" w:color="auto"/>
                                    <w:right w:val="none" w:sz="0" w:space="0" w:color="auto"/>
                                  </w:divBdr>
                                  <w:divsChild>
                                    <w:div w:id="35006879">
                                      <w:marLeft w:val="0"/>
                                      <w:marRight w:val="0"/>
                                      <w:marTop w:val="0"/>
                                      <w:marBottom w:val="0"/>
                                      <w:divBdr>
                                        <w:top w:val="none" w:sz="0" w:space="0" w:color="auto"/>
                                        <w:left w:val="none" w:sz="0" w:space="0" w:color="auto"/>
                                        <w:bottom w:val="none" w:sz="0" w:space="0" w:color="auto"/>
                                        <w:right w:val="none" w:sz="0" w:space="0" w:color="auto"/>
                                      </w:divBdr>
                                      <w:divsChild>
                                        <w:div w:id="1377661106">
                                          <w:marLeft w:val="0"/>
                                          <w:marRight w:val="0"/>
                                          <w:marTop w:val="0"/>
                                          <w:marBottom w:val="0"/>
                                          <w:divBdr>
                                            <w:top w:val="none" w:sz="0" w:space="0" w:color="auto"/>
                                            <w:left w:val="none" w:sz="0" w:space="0" w:color="auto"/>
                                            <w:bottom w:val="none" w:sz="0" w:space="0" w:color="auto"/>
                                            <w:right w:val="none" w:sz="0" w:space="0" w:color="auto"/>
                                          </w:divBdr>
                                          <w:divsChild>
                                            <w:div w:id="1722249433">
                                              <w:marLeft w:val="0"/>
                                              <w:marRight w:val="0"/>
                                              <w:marTop w:val="0"/>
                                              <w:marBottom w:val="0"/>
                                              <w:divBdr>
                                                <w:top w:val="none" w:sz="0" w:space="0" w:color="auto"/>
                                                <w:left w:val="none" w:sz="0" w:space="0" w:color="auto"/>
                                                <w:bottom w:val="none" w:sz="0" w:space="0" w:color="auto"/>
                                                <w:right w:val="none" w:sz="0" w:space="0" w:color="auto"/>
                                              </w:divBdr>
                                              <w:divsChild>
                                                <w:div w:id="814219780">
                                                  <w:marLeft w:val="0"/>
                                                  <w:marRight w:val="0"/>
                                                  <w:marTop w:val="0"/>
                                                  <w:marBottom w:val="0"/>
                                                  <w:divBdr>
                                                    <w:top w:val="none" w:sz="0" w:space="0" w:color="auto"/>
                                                    <w:left w:val="none" w:sz="0" w:space="0" w:color="auto"/>
                                                    <w:bottom w:val="none" w:sz="0" w:space="0" w:color="auto"/>
                                                    <w:right w:val="none" w:sz="0" w:space="0" w:color="auto"/>
                                                  </w:divBdr>
                                                  <w:divsChild>
                                                    <w:div w:id="1930849712">
                                                      <w:marLeft w:val="0"/>
                                                      <w:marRight w:val="0"/>
                                                      <w:marTop w:val="0"/>
                                                      <w:marBottom w:val="0"/>
                                                      <w:divBdr>
                                                        <w:top w:val="none" w:sz="0" w:space="0" w:color="auto"/>
                                                        <w:left w:val="none" w:sz="0" w:space="0" w:color="auto"/>
                                                        <w:bottom w:val="none" w:sz="0" w:space="0" w:color="auto"/>
                                                        <w:right w:val="none" w:sz="0" w:space="0" w:color="auto"/>
                                                      </w:divBdr>
                                                      <w:divsChild>
                                                        <w:div w:id="161817325">
                                                          <w:marLeft w:val="0"/>
                                                          <w:marRight w:val="0"/>
                                                          <w:marTop w:val="0"/>
                                                          <w:marBottom w:val="0"/>
                                                          <w:divBdr>
                                                            <w:top w:val="none" w:sz="0" w:space="0" w:color="auto"/>
                                                            <w:left w:val="none" w:sz="0" w:space="0" w:color="auto"/>
                                                            <w:bottom w:val="none" w:sz="0" w:space="0" w:color="auto"/>
                                                            <w:right w:val="none" w:sz="0" w:space="0" w:color="auto"/>
                                                          </w:divBdr>
                                                          <w:divsChild>
                                                            <w:div w:id="2048140287">
                                                              <w:marLeft w:val="0"/>
                                                              <w:marRight w:val="0"/>
                                                              <w:marTop w:val="15"/>
                                                              <w:marBottom w:val="75"/>
                                                              <w:divBdr>
                                                                <w:top w:val="none" w:sz="0" w:space="0" w:color="auto"/>
                                                                <w:left w:val="none" w:sz="0" w:space="0" w:color="auto"/>
                                                                <w:bottom w:val="none" w:sz="0" w:space="0" w:color="auto"/>
                                                                <w:right w:val="none" w:sz="0" w:space="0" w:color="auto"/>
                                                              </w:divBdr>
                                                              <w:divsChild>
                                                                <w:div w:id="114637097">
                                                                  <w:marLeft w:val="0"/>
                                                                  <w:marRight w:val="0"/>
                                                                  <w:marTop w:val="0"/>
                                                                  <w:marBottom w:val="0"/>
                                                                  <w:divBdr>
                                                                    <w:top w:val="none" w:sz="0" w:space="0" w:color="auto"/>
                                                                    <w:left w:val="none" w:sz="0" w:space="0" w:color="auto"/>
                                                                    <w:bottom w:val="none" w:sz="0" w:space="0" w:color="auto"/>
                                                                    <w:right w:val="none" w:sz="0" w:space="0" w:color="auto"/>
                                                                  </w:divBdr>
                                                                  <w:divsChild>
                                                                    <w:div w:id="98185139">
                                                                      <w:marLeft w:val="0"/>
                                                                      <w:marRight w:val="0"/>
                                                                      <w:marTop w:val="0"/>
                                                                      <w:marBottom w:val="0"/>
                                                                      <w:divBdr>
                                                                        <w:top w:val="none" w:sz="0" w:space="0" w:color="auto"/>
                                                                        <w:left w:val="none" w:sz="0" w:space="0" w:color="auto"/>
                                                                        <w:bottom w:val="none" w:sz="0" w:space="0" w:color="auto"/>
                                                                        <w:right w:val="none" w:sz="0" w:space="0" w:color="auto"/>
                                                                      </w:divBdr>
                                                                      <w:divsChild>
                                                                        <w:div w:id="388960230">
                                                                          <w:marLeft w:val="-225"/>
                                                                          <w:marRight w:val="-225"/>
                                                                          <w:marTop w:val="0"/>
                                                                          <w:marBottom w:val="0"/>
                                                                          <w:divBdr>
                                                                            <w:top w:val="none" w:sz="0" w:space="0" w:color="auto"/>
                                                                            <w:left w:val="none" w:sz="0" w:space="0" w:color="auto"/>
                                                                            <w:bottom w:val="none" w:sz="0" w:space="0" w:color="auto"/>
                                                                            <w:right w:val="none" w:sz="0" w:space="0" w:color="auto"/>
                                                                          </w:divBdr>
                                                                          <w:divsChild>
                                                                            <w:div w:id="2625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4694823">
      <w:bodyDiv w:val="1"/>
      <w:marLeft w:val="0"/>
      <w:marRight w:val="0"/>
      <w:marTop w:val="0"/>
      <w:marBottom w:val="0"/>
      <w:divBdr>
        <w:top w:val="none" w:sz="0" w:space="0" w:color="auto"/>
        <w:left w:val="none" w:sz="0" w:space="0" w:color="auto"/>
        <w:bottom w:val="none" w:sz="0" w:space="0" w:color="auto"/>
        <w:right w:val="none" w:sz="0" w:space="0" w:color="auto"/>
      </w:divBdr>
    </w:div>
    <w:div w:id="1751273439">
      <w:bodyDiv w:val="1"/>
      <w:marLeft w:val="0"/>
      <w:marRight w:val="0"/>
      <w:marTop w:val="0"/>
      <w:marBottom w:val="0"/>
      <w:divBdr>
        <w:top w:val="none" w:sz="0" w:space="0" w:color="auto"/>
        <w:left w:val="none" w:sz="0" w:space="0" w:color="auto"/>
        <w:bottom w:val="none" w:sz="0" w:space="0" w:color="auto"/>
        <w:right w:val="none" w:sz="0" w:space="0" w:color="auto"/>
      </w:divBdr>
    </w:div>
    <w:div w:id="19822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A998E-8F98-4123-A687-8EA551BF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3304</Words>
  <Characters>1884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KOMITETŲ SUDĖTIES</vt:lpstr>
      <vt:lpstr>DĖL ANYKŠČIŲ RAJONO SAVIVALDYBĖS TARYBOS KOMITETŲ SUDĖTIES</vt:lpstr>
    </vt:vector>
  </TitlesOfParts>
  <Manager>2011-05-26</Manager>
  <Company>Statybos Tarnyba</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KOMITETŲ SUDĖTIES</dc:title>
  <dc:subject>TS-187</dc:subject>
  <dc:creator>ANYKŠČIŲ RAJONO SAVIVALDYBĖS TARYBA</dc:creator>
  <cp:keywords/>
  <dc:description/>
  <cp:lastModifiedBy>Taryba</cp:lastModifiedBy>
  <cp:revision>2</cp:revision>
  <cp:lastPrinted>2023-04-19T05:13:00Z</cp:lastPrinted>
  <dcterms:created xsi:type="dcterms:W3CDTF">2023-05-03T10:35:00Z</dcterms:created>
  <dcterms:modified xsi:type="dcterms:W3CDTF">2023-05-03T10:35:00Z</dcterms:modified>
  <cp:category>SPRENDIMAS</cp:category>
</cp:coreProperties>
</file>